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39AB8" w14:textId="77777777" w:rsidR="00D4524E" w:rsidRPr="00DA4EE4" w:rsidRDefault="00D4524E" w:rsidP="00D4524E">
      <w:pPr>
        <w:spacing w:after="60"/>
        <w:rPr>
          <w:rFonts w:cstheme="minorHAnsi"/>
          <w:b/>
          <w:bCs/>
          <w:color w:val="6D5E87"/>
          <w:sz w:val="28"/>
          <w:szCs w:val="28"/>
        </w:rPr>
      </w:pPr>
      <w:r w:rsidRPr="00DA4EE4">
        <w:rPr>
          <w:rFonts w:cstheme="minorHAnsi"/>
          <w:b/>
          <w:bCs/>
          <w:color w:val="6D5E87"/>
          <w:sz w:val="28"/>
          <w:szCs w:val="28"/>
        </w:rPr>
        <w:t>TRIGGER TERM</w:t>
      </w:r>
    </w:p>
    <w:p w14:paraId="40137B28" w14:textId="584695EA" w:rsidR="00D4524E" w:rsidRDefault="00B964AE" w:rsidP="00D4524E">
      <w:pPr>
        <w:rPr>
          <w:rFonts w:cstheme="minorHAnsi"/>
          <w:sz w:val="52"/>
          <w:szCs w:val="52"/>
        </w:rPr>
      </w:pPr>
      <w:r w:rsidRPr="00B964AE">
        <w:rPr>
          <w:rFonts w:cstheme="minorHAnsi"/>
          <w:sz w:val="52"/>
          <w:szCs w:val="52"/>
        </w:rPr>
        <w:t>Oppression</w:t>
      </w:r>
    </w:p>
    <w:p w14:paraId="4668801A" w14:textId="77777777" w:rsidR="00D4524E" w:rsidRDefault="00D4524E" w:rsidP="00D4524E">
      <w:pPr>
        <w:rPr>
          <w:rFonts w:cstheme="minorHAnsi"/>
          <w:b/>
          <w:bCs/>
          <w:sz w:val="22"/>
          <w:szCs w:val="22"/>
          <w:u w:val="single"/>
        </w:rPr>
      </w:pPr>
    </w:p>
    <w:tbl>
      <w:tblPr>
        <w:tblStyle w:val="TableGrid"/>
        <w:tblW w:w="13675" w:type="dxa"/>
        <w:tblBorders>
          <w:top w:val="single" w:sz="4" w:space="0" w:color="D0CECE"/>
          <w:left w:val="single" w:sz="4" w:space="0" w:color="D0CECE"/>
          <w:bottom w:val="single" w:sz="4" w:space="0" w:color="D0CECE"/>
          <w:right w:val="single" w:sz="4" w:space="0" w:color="D0CECE"/>
          <w:insideH w:val="single" w:sz="4" w:space="0" w:color="D0CECE"/>
          <w:insideV w:val="single" w:sz="4" w:space="0" w:color="D0CECE"/>
        </w:tblBorders>
        <w:tblCellMar>
          <w:top w:w="115" w:type="dxa"/>
          <w:left w:w="158" w:type="dxa"/>
          <w:bottom w:w="115" w:type="dxa"/>
          <w:right w:w="158" w:type="dxa"/>
        </w:tblCellMar>
        <w:tblLook w:val="04A0" w:firstRow="1" w:lastRow="0" w:firstColumn="1" w:lastColumn="0" w:noHBand="0" w:noVBand="1"/>
      </w:tblPr>
      <w:tblGrid>
        <w:gridCol w:w="3415"/>
        <w:gridCol w:w="10260"/>
      </w:tblGrid>
      <w:tr w:rsidR="00D4524E" w14:paraId="275CB4CA" w14:textId="77777777" w:rsidTr="00C97C0A">
        <w:trPr>
          <w:trHeight w:val="230"/>
        </w:trPr>
        <w:tc>
          <w:tcPr>
            <w:tcW w:w="3415" w:type="dxa"/>
            <w:shd w:val="clear" w:color="auto" w:fill="F4793D"/>
            <w:vAlign w:val="center"/>
          </w:tcPr>
          <w:p w14:paraId="320745BB" w14:textId="77777777" w:rsidR="00D4524E" w:rsidRDefault="00D4524E" w:rsidP="00151F48">
            <w:pPr>
              <w:rPr>
                <w:rFonts w:cstheme="minorHAnsi"/>
                <w:b/>
                <w:bCs/>
                <w:sz w:val="22"/>
                <w:szCs w:val="22"/>
                <w:u w:val="single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 xml:space="preserve">HARMFUL DETOUR                   </w:t>
            </w:r>
          </w:p>
        </w:tc>
        <w:tc>
          <w:tcPr>
            <w:tcW w:w="10260" w:type="dxa"/>
            <w:shd w:val="clear" w:color="auto" w:fill="E1EAF7"/>
            <w:vAlign w:val="center"/>
          </w:tcPr>
          <w:p w14:paraId="5C0ADA11" w14:textId="77777777" w:rsidR="00D4524E" w:rsidRDefault="00D4524E" w:rsidP="00151F48">
            <w:pPr>
              <w:rPr>
                <w:rFonts w:cstheme="minorHAnsi"/>
                <w:b/>
                <w:bCs/>
                <w:sz w:val="22"/>
                <w:szCs w:val="22"/>
                <w:u w:val="single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HEALING</w:t>
            </w:r>
            <w:r w:rsidRPr="0070432C">
              <w:rPr>
                <w:rFonts w:cstheme="minorHAnsi"/>
                <w:b/>
                <w:bCs/>
                <w:color w:val="000000" w:themeColor="text1"/>
                <w:sz w:val="28"/>
                <w:szCs w:val="28"/>
                <w:shd w:val="clear" w:color="auto" w:fill="E1EAF7"/>
              </w:rPr>
              <w:t xml:space="preserve"> REDIRECT</w:t>
            </w:r>
            <w: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 xml:space="preserve">                                </w:t>
            </w:r>
          </w:p>
        </w:tc>
      </w:tr>
      <w:tr w:rsidR="00D4524E" w14:paraId="5F83A18A" w14:textId="77777777" w:rsidTr="00ED3F7E">
        <w:trPr>
          <w:trHeight w:val="1954"/>
        </w:trPr>
        <w:tc>
          <w:tcPr>
            <w:tcW w:w="3415" w:type="dxa"/>
            <w:shd w:val="clear" w:color="auto" w:fill="FEF2EC"/>
          </w:tcPr>
          <w:p w14:paraId="2A907177" w14:textId="6D211D0B" w:rsidR="009B24EC" w:rsidRPr="009B24EC" w:rsidRDefault="00367F09" w:rsidP="00151F48">
            <w:pPr>
              <w:rPr>
                <w:rFonts w:cstheme="minorHAnsi"/>
                <w:color w:val="212121"/>
              </w:rPr>
            </w:pPr>
            <w:r w:rsidRPr="00367F09">
              <w:rPr>
                <w:rFonts w:cstheme="minorHAnsi"/>
                <w:color w:val="212121"/>
              </w:rPr>
              <w:t>Our community is free of racial oppression. We do not support hate groups and our laws protect people from racial discrimination and violence.</w:t>
            </w:r>
          </w:p>
        </w:tc>
        <w:tc>
          <w:tcPr>
            <w:tcW w:w="10260" w:type="dxa"/>
            <w:shd w:val="clear" w:color="auto" w:fill="F6F8FC"/>
          </w:tcPr>
          <w:p w14:paraId="025DB208" w14:textId="7F532C42" w:rsidR="00171916" w:rsidRPr="00DA4EE4" w:rsidRDefault="00367F09" w:rsidP="00A1727B">
            <w:pPr>
              <w:ind w:right="28"/>
              <w:rPr>
                <w:rFonts w:cstheme="minorHAnsi"/>
              </w:rPr>
            </w:pPr>
            <w:r w:rsidRPr="00367F09">
              <w:rPr>
                <w:rFonts w:cstheme="minorHAnsi"/>
              </w:rPr>
              <w:t xml:space="preserve">Oppression exists </w:t>
            </w:r>
            <w:hyperlink r:id="rId7" w:history="1">
              <w:r w:rsidRPr="00BB5F07">
                <w:rPr>
                  <w:rStyle w:val="Hyperlink"/>
                  <w:rFonts w:cstheme="minorHAnsi"/>
                  <w:color w:val="F4793D"/>
                </w:rPr>
                <w:t>wh</w:t>
              </w:r>
              <w:r w:rsidRPr="00BB5F07">
                <w:rPr>
                  <w:rStyle w:val="Hyperlink"/>
                  <w:rFonts w:cstheme="minorHAnsi"/>
                  <w:color w:val="F4793D"/>
                </w:rPr>
                <w:t>e</w:t>
              </w:r>
              <w:r w:rsidRPr="00BB5F07">
                <w:rPr>
                  <w:rStyle w:val="Hyperlink"/>
                  <w:rFonts w:cstheme="minorHAnsi"/>
                  <w:color w:val="F4793D"/>
                </w:rPr>
                <w:t>rever</w:t>
              </w:r>
            </w:hyperlink>
            <w:r w:rsidRPr="00367F09">
              <w:rPr>
                <w:rFonts w:cstheme="minorHAnsi"/>
              </w:rPr>
              <w:t xml:space="preserve"> dominant individuals, institutions or groups reinforce unjust and</w:t>
            </w:r>
            <w:r w:rsidR="00B612BE">
              <w:rPr>
                <w:rFonts w:cstheme="minorHAnsi"/>
              </w:rPr>
              <w:t>/or</w:t>
            </w:r>
            <w:r w:rsidRPr="00367F09">
              <w:rPr>
                <w:rFonts w:cstheme="minorHAnsi"/>
              </w:rPr>
              <w:t xml:space="preserve"> inhumane disadvantages experienced by others. </w:t>
            </w:r>
            <w:r w:rsidR="002751CC">
              <w:rPr>
                <w:rFonts w:cstheme="minorHAnsi"/>
              </w:rPr>
              <w:t>I</w:t>
            </w:r>
            <w:r w:rsidR="00870509">
              <w:rPr>
                <w:rFonts w:cstheme="minorHAnsi"/>
              </w:rPr>
              <w:t xml:space="preserve">t can be overt (e.g., </w:t>
            </w:r>
            <w:r w:rsidR="002751CC">
              <w:rPr>
                <w:rFonts w:cstheme="minorHAnsi"/>
              </w:rPr>
              <w:t>racial slurs</w:t>
            </w:r>
            <w:r w:rsidR="00870509">
              <w:rPr>
                <w:rFonts w:cstheme="minorHAnsi"/>
              </w:rPr>
              <w:t xml:space="preserve">) as well as covert (e.g., discriminatory </w:t>
            </w:r>
            <w:hyperlink r:id="rId8" w:history="1">
              <w:r w:rsidR="00870509" w:rsidRPr="00870509">
                <w:rPr>
                  <w:rStyle w:val="Hyperlink"/>
                  <w:rFonts w:cstheme="minorHAnsi"/>
                  <w:color w:val="F4793D"/>
                </w:rPr>
                <w:t>hiring practices</w:t>
              </w:r>
            </w:hyperlink>
            <w:r w:rsidR="00870509">
              <w:rPr>
                <w:rFonts w:cstheme="minorHAnsi"/>
              </w:rPr>
              <w:t>)</w:t>
            </w:r>
            <w:r w:rsidR="002751CC">
              <w:rPr>
                <w:rFonts w:cstheme="minorHAnsi"/>
              </w:rPr>
              <w:t>.</w:t>
            </w:r>
            <w:r w:rsidR="00870509">
              <w:rPr>
                <w:rFonts w:cstheme="minorHAnsi"/>
              </w:rPr>
              <w:t xml:space="preserve"> </w:t>
            </w:r>
            <w:r w:rsidR="007973EF">
              <w:rPr>
                <w:rFonts w:cstheme="minorHAnsi"/>
              </w:rPr>
              <w:t xml:space="preserve">Microaggressions can also be a form of oppression. </w:t>
            </w:r>
            <w:r w:rsidR="000F40B0" w:rsidRPr="00367F09">
              <w:rPr>
                <w:rFonts w:cstheme="minorHAnsi"/>
              </w:rPr>
              <w:t>In the context of race and racism, oppression is indivisible from white privilege and white supremacist culture.</w:t>
            </w:r>
            <w:r w:rsidR="000F40B0">
              <w:rPr>
                <w:rFonts w:cstheme="minorHAnsi"/>
              </w:rPr>
              <w:t xml:space="preserve"> Racial oppression is</w:t>
            </w:r>
            <w:r w:rsidR="009321DB" w:rsidRPr="009321DB">
              <w:rPr>
                <w:rFonts w:cstheme="minorHAnsi"/>
              </w:rPr>
              <w:t xml:space="preserve"> so </w:t>
            </w:r>
            <w:r w:rsidRPr="00367F09">
              <w:rPr>
                <w:rFonts w:cstheme="minorHAnsi"/>
              </w:rPr>
              <w:t>ingrained in daily processes and norms</w:t>
            </w:r>
            <w:r w:rsidR="000F40B0">
              <w:rPr>
                <w:rFonts w:cstheme="minorHAnsi"/>
              </w:rPr>
              <w:t xml:space="preserve"> that it</w:t>
            </w:r>
            <w:r w:rsidRPr="00367F09">
              <w:rPr>
                <w:rFonts w:cstheme="minorHAnsi"/>
              </w:rPr>
              <w:t xml:space="preserve"> </w:t>
            </w:r>
            <w:r w:rsidR="00CA785C">
              <w:rPr>
                <w:rFonts w:cstheme="minorHAnsi"/>
              </w:rPr>
              <w:t>occur</w:t>
            </w:r>
            <w:r w:rsidR="000F40B0">
              <w:rPr>
                <w:rFonts w:cstheme="minorHAnsi"/>
              </w:rPr>
              <w:t>s</w:t>
            </w:r>
            <w:r w:rsidRPr="00367F09">
              <w:rPr>
                <w:rFonts w:cstheme="minorHAnsi"/>
              </w:rPr>
              <w:t xml:space="preserve"> even when legal protections are in place and hate groups are absent</w:t>
            </w:r>
            <w:r w:rsidR="00FA5F25">
              <w:rPr>
                <w:rFonts w:cstheme="minorHAnsi"/>
              </w:rPr>
              <w:t xml:space="preserve">, including racial equity gaps in </w:t>
            </w:r>
            <w:hyperlink r:id="rId9" w:history="1">
              <w:r w:rsidR="00FA5F25" w:rsidRPr="00FA5F25">
                <w:rPr>
                  <w:rStyle w:val="Hyperlink"/>
                  <w:rFonts w:cstheme="minorHAnsi"/>
                  <w:color w:val="F4793D"/>
                </w:rPr>
                <w:t>criminal sentenc</w:t>
              </w:r>
              <w:r w:rsidR="00FA5F25">
                <w:rPr>
                  <w:rStyle w:val="Hyperlink"/>
                  <w:rFonts w:cstheme="minorHAnsi"/>
                  <w:color w:val="F4793D"/>
                </w:rPr>
                <w:t>i</w:t>
              </w:r>
              <w:r w:rsidR="00FA5F25">
                <w:rPr>
                  <w:rStyle w:val="Hyperlink"/>
                  <w:color w:val="F4793D"/>
                </w:rPr>
                <w:t>ng</w:t>
              </w:r>
            </w:hyperlink>
            <w:r w:rsidR="00FA5F25">
              <w:rPr>
                <w:rFonts w:cstheme="minorHAnsi"/>
              </w:rPr>
              <w:t xml:space="preserve">, </w:t>
            </w:r>
            <w:hyperlink r:id="rId10" w:history="1">
              <w:r w:rsidR="00FA5F25" w:rsidRPr="00BB5F07">
                <w:rPr>
                  <w:rStyle w:val="Hyperlink"/>
                  <w:rFonts w:cstheme="minorHAnsi"/>
                  <w:color w:val="F4793D"/>
                </w:rPr>
                <w:t>school suspensions</w:t>
              </w:r>
            </w:hyperlink>
            <w:r w:rsidR="00FA5F25">
              <w:rPr>
                <w:rFonts w:cstheme="minorHAnsi"/>
              </w:rPr>
              <w:t xml:space="preserve"> and</w:t>
            </w:r>
            <w:r w:rsidR="00FA5F25" w:rsidRPr="00BB5F07">
              <w:rPr>
                <w:rFonts w:cstheme="minorHAnsi"/>
                <w:color w:val="F4793D"/>
              </w:rPr>
              <w:t xml:space="preserve"> </w:t>
            </w:r>
            <w:hyperlink r:id="rId11" w:history="1">
              <w:r w:rsidR="00FA5F25" w:rsidRPr="00BB5F07">
                <w:rPr>
                  <w:rStyle w:val="Hyperlink"/>
                  <w:rFonts w:cstheme="minorHAnsi"/>
                  <w:color w:val="F4793D"/>
                </w:rPr>
                <w:t>housing</w:t>
              </w:r>
              <w:r w:rsidR="00FA5F25" w:rsidRPr="00BB5F07">
                <w:rPr>
                  <w:rStyle w:val="Hyperlink"/>
                  <w:color w:val="F4793D"/>
                </w:rPr>
                <w:t xml:space="preserve"> options</w:t>
              </w:r>
            </w:hyperlink>
            <w:r w:rsidRPr="00367F09">
              <w:rPr>
                <w:rFonts w:cstheme="minorHAnsi"/>
              </w:rPr>
              <w:t xml:space="preserve">. </w:t>
            </w:r>
          </w:p>
        </w:tc>
      </w:tr>
    </w:tbl>
    <w:p w14:paraId="5F1CD653" w14:textId="3EDF120F" w:rsidR="00DA4EE4" w:rsidRDefault="00DA4EE4" w:rsidP="004B78A3">
      <w:pPr>
        <w:rPr>
          <w:rFonts w:cstheme="minorHAnsi"/>
          <w:b/>
          <w:bCs/>
          <w:sz w:val="22"/>
          <w:szCs w:val="22"/>
          <w:u w:val="single"/>
        </w:rPr>
      </w:pPr>
    </w:p>
    <w:sectPr w:rsidR="00DA4EE4" w:rsidSect="00BA76AE">
      <w:footerReference w:type="default" r:id="rId12"/>
      <w:footerReference w:type="first" r:id="rId13"/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98BBF" w14:textId="77777777" w:rsidR="005D4BB6" w:rsidRDefault="005D4BB6" w:rsidP="00A91104">
      <w:r>
        <w:separator/>
      </w:r>
    </w:p>
  </w:endnote>
  <w:endnote w:type="continuationSeparator" w:id="0">
    <w:p w14:paraId="389D1C5A" w14:textId="77777777" w:rsidR="005D4BB6" w:rsidRDefault="005D4BB6" w:rsidP="00A91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DA5DE" w14:textId="7B7B5972" w:rsidR="00442C8A" w:rsidRDefault="00442C8A" w:rsidP="00442C8A">
    <w:pPr>
      <w:pStyle w:val="Footer"/>
      <w:tabs>
        <w:tab w:val="clear" w:pos="9360"/>
        <w:tab w:val="left" w:leader="underscore" w:pos="0"/>
        <w:tab w:val="right" w:pos="12960"/>
      </w:tabs>
      <w:jc w:val="center"/>
      <w:rPr>
        <w:b/>
        <w:bCs/>
        <w:spacing w:val="1"/>
        <w:sz w:val="32"/>
        <w:szCs w:val="32"/>
      </w:rPr>
    </w:pPr>
    <w:r>
      <w:rPr>
        <w:b/>
        <w:bCs/>
        <w:spacing w:val="1"/>
        <w:sz w:val="32"/>
        <w:szCs w:val="32"/>
      </w:rPr>
      <w:tab/>
    </w:r>
    <w:r>
      <w:rPr>
        <w:b/>
        <w:bCs/>
        <w:spacing w:val="1"/>
        <w:sz w:val="32"/>
        <w:szCs w:val="32"/>
      </w:rPr>
      <w:tab/>
    </w:r>
  </w:p>
  <w:p w14:paraId="789F010F" w14:textId="46235D81" w:rsidR="00442C8A" w:rsidRDefault="00BA76AE" w:rsidP="00B45178">
    <w:pPr>
      <w:pStyle w:val="Footer"/>
      <w:tabs>
        <w:tab w:val="clear" w:pos="9360"/>
        <w:tab w:val="right" w:pos="12960"/>
      </w:tabs>
      <w:jc w:val="right"/>
      <w:rPr>
        <w:b/>
        <w:bCs/>
        <w:spacing w:val="1"/>
        <w:sz w:val="32"/>
        <w:szCs w:val="32"/>
      </w:rPr>
    </w:pPr>
    <w:r>
      <w:rPr>
        <w:b/>
        <w:bCs/>
        <w:noProof/>
        <w:spacing w:val="1"/>
        <w:sz w:val="32"/>
        <w:szCs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A137566" wp14:editId="560778D3">
              <wp:simplePos x="0" y="0"/>
              <wp:positionH relativeFrom="margin">
                <wp:align>left</wp:align>
              </wp:positionH>
              <wp:positionV relativeFrom="paragraph">
                <wp:posOffset>32616</wp:posOffset>
              </wp:positionV>
              <wp:extent cx="8663709" cy="45719"/>
              <wp:effectExtent l="0" t="0" r="4445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663709" cy="45719"/>
                      </a:xfrm>
                      <a:prstGeom prst="rect">
                        <a:avLst/>
                      </a:prstGeom>
                      <a:solidFill>
                        <a:srgbClr val="6D5E8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9E62C6" id="Rectangle 3" o:spid="_x0000_s1026" style="position:absolute;margin-left:0;margin-top:2.55pt;width:682.2pt;height:3.6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" fillcolor="#6d5e87" stroked="f" strokeweight="1pt">
              <w10:wrap anchorx="margin"/>
            </v:rect>
          </w:pict>
        </mc:Fallback>
      </mc:AlternateContent>
    </w:r>
    <w:r w:rsidR="00E55FE1" w:rsidRPr="00D4524E">
      <w:rPr>
        <w:i/>
        <w:iCs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702BBD7F" wp14:editId="30414738">
          <wp:simplePos x="0" y="0"/>
          <wp:positionH relativeFrom="margin">
            <wp:align>left</wp:align>
          </wp:positionH>
          <wp:positionV relativeFrom="paragraph">
            <wp:posOffset>217170</wp:posOffset>
          </wp:positionV>
          <wp:extent cx="1486535" cy="743585"/>
          <wp:effectExtent l="0" t="0" r="0" b="0"/>
          <wp:wrapTight wrapText="bothSides">
            <wp:wrapPolygon edited="0">
              <wp:start x="3598" y="0"/>
              <wp:lineTo x="0" y="3874"/>
              <wp:lineTo x="0" y="8301"/>
              <wp:lineTo x="6367" y="21028"/>
              <wp:lineTo x="17716" y="21028"/>
              <wp:lineTo x="18269" y="21028"/>
              <wp:lineTo x="21314" y="17708"/>
              <wp:lineTo x="21314" y="9961"/>
              <wp:lineTo x="8304" y="8854"/>
              <wp:lineTo x="7751" y="6087"/>
              <wp:lineTo x="5536" y="0"/>
              <wp:lineTo x="3598" y="0"/>
            </wp:wrapPolygon>
          </wp:wrapTight>
          <wp:docPr id="4" name="Picture 4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6535" cy="743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A1E8CB" w14:textId="219D5A35" w:rsidR="00D4524E" w:rsidRDefault="00D4524E" w:rsidP="00D4524E">
    <w:pPr>
      <w:pStyle w:val="Footer"/>
      <w:tabs>
        <w:tab w:val="clear" w:pos="4680"/>
        <w:tab w:val="clear" w:pos="9360"/>
      </w:tabs>
      <w:jc w:val="right"/>
      <w:rPr>
        <w:sz w:val="22"/>
        <w:szCs w:val="22"/>
      </w:rPr>
    </w:pPr>
    <w:r w:rsidRPr="00D4524E">
      <w:rPr>
        <w:b/>
        <w:bCs/>
        <w:spacing w:val="1"/>
        <w:sz w:val="28"/>
        <w:szCs w:val="28"/>
      </w:rPr>
      <w:t>Trigger Terms</w:t>
    </w:r>
    <w:r w:rsidR="00B45178" w:rsidRPr="00D4524E">
      <w:rPr>
        <w:b/>
        <w:bCs/>
        <w:spacing w:val="1"/>
        <w:sz w:val="28"/>
        <w:szCs w:val="28"/>
      </w:rPr>
      <w:t>:</w:t>
    </w:r>
    <w:r w:rsidRPr="00D4524E">
      <w:rPr>
        <w:b/>
        <w:bCs/>
        <w:spacing w:val="1"/>
        <w:sz w:val="28"/>
        <w:szCs w:val="28"/>
      </w:rPr>
      <w:t xml:space="preserve"> Harmful Detours and Healing Redirects</w:t>
    </w:r>
    <w:r w:rsidR="00B45178" w:rsidRPr="00D4524E">
      <w:rPr>
        <w:sz w:val="28"/>
        <w:szCs w:val="28"/>
      </w:rPr>
      <w:t xml:space="preserve"> </w:t>
    </w:r>
    <w:r w:rsidR="00B45178" w:rsidRPr="00B45178">
      <w:rPr>
        <w:sz w:val="22"/>
        <w:szCs w:val="22"/>
      </w:rPr>
      <w:br/>
    </w:r>
    <w:r w:rsidRPr="00D4524E">
      <w:t>©2021 Urban Libraries Council ▪</w:t>
    </w:r>
    <w:r>
      <w:t xml:space="preserve"> Last Update</w:t>
    </w:r>
    <w:r w:rsidR="004B78A3">
      <w:t>d</w:t>
    </w:r>
    <w:r>
      <w:t xml:space="preserve">: </w:t>
    </w:r>
    <w:r w:rsidR="009C4E3E">
      <w:t>9</w:t>
    </w:r>
    <w:r>
      <w:t>/</w:t>
    </w:r>
    <w:r w:rsidR="00B612BE">
      <w:t>2</w:t>
    </w:r>
    <w:r w:rsidR="00327C99">
      <w:t>8</w:t>
    </w:r>
    <w:r>
      <w:t>/21</w:t>
    </w:r>
  </w:p>
  <w:p w14:paraId="0E92F4F6" w14:textId="77777777" w:rsidR="00D4524E" w:rsidRDefault="00D4524E" w:rsidP="00D4524E">
    <w:pPr>
      <w:pStyle w:val="Footer"/>
      <w:tabs>
        <w:tab w:val="clear" w:pos="4680"/>
        <w:tab w:val="clear" w:pos="9360"/>
      </w:tabs>
      <w:jc w:val="right"/>
      <w:rPr>
        <w:sz w:val="22"/>
        <w:szCs w:val="22"/>
      </w:rPr>
    </w:pPr>
  </w:p>
  <w:p w14:paraId="09D1AC55" w14:textId="588DDC84" w:rsidR="00442C8A" w:rsidRPr="00D4524E" w:rsidRDefault="00D4524E" w:rsidP="00D4524E">
    <w:pPr>
      <w:pStyle w:val="Footer"/>
      <w:tabs>
        <w:tab w:val="clear" w:pos="4680"/>
        <w:tab w:val="clear" w:pos="9360"/>
      </w:tabs>
      <w:jc w:val="right"/>
      <w:rPr>
        <w:sz w:val="22"/>
        <w:szCs w:val="22"/>
      </w:rPr>
    </w:pPr>
    <w:r w:rsidRPr="00D4524E">
      <w:rPr>
        <w:i/>
        <w:iCs/>
      </w:rPr>
      <w:t xml:space="preserve">Learn more at </w:t>
    </w:r>
    <w:hyperlink r:id="rId2" w:history="1">
      <w:r w:rsidRPr="00E55FE1">
        <w:rPr>
          <w:rStyle w:val="Hyperlink"/>
          <w:i/>
          <w:iCs/>
          <w:color w:val="auto"/>
          <w:u w:color="F4793D"/>
        </w:rPr>
        <w:t>urbanlibraries.org/healing-redirects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60F55" w14:textId="38FA300D" w:rsidR="00034A44" w:rsidRPr="00FB2499" w:rsidRDefault="00B96DE5" w:rsidP="004157F3">
    <w:pPr>
      <w:pStyle w:val="Footer"/>
      <w:tabs>
        <w:tab w:val="clear" w:pos="9360"/>
        <w:tab w:val="right" w:pos="12960"/>
      </w:tabs>
      <w:rPr>
        <w:i/>
        <w:iCs/>
        <w:sz w:val="22"/>
        <w:szCs w:val="22"/>
      </w:rPr>
    </w:pPr>
    <w:r w:rsidRPr="00FB2499">
      <w:rPr>
        <w:i/>
        <w:iCs/>
        <w:sz w:val="22"/>
        <w:szCs w:val="22"/>
      </w:rPr>
      <w:t>Questions about this document? Email info@urbanlibraries.org.</w:t>
    </w:r>
    <w:r>
      <w:rPr>
        <w:i/>
        <w:iCs/>
        <w:sz w:val="22"/>
        <w:szCs w:val="22"/>
      </w:rPr>
      <w:tab/>
    </w:r>
    <w:sdt>
      <w:sdtPr>
        <w:id w:val="206930595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C1304" w14:textId="77777777" w:rsidR="005D4BB6" w:rsidRDefault="005D4BB6" w:rsidP="00A91104">
      <w:r>
        <w:separator/>
      </w:r>
    </w:p>
  </w:footnote>
  <w:footnote w:type="continuationSeparator" w:id="0">
    <w:p w14:paraId="7EE79C97" w14:textId="77777777" w:rsidR="005D4BB6" w:rsidRDefault="005D4BB6" w:rsidP="00A91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C6786"/>
    <w:multiLevelType w:val="multilevel"/>
    <w:tmpl w:val="AB8C8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076"/>
    <w:rsid w:val="000109B9"/>
    <w:rsid w:val="000111C3"/>
    <w:rsid w:val="00011286"/>
    <w:rsid w:val="00012480"/>
    <w:rsid w:val="00017B57"/>
    <w:rsid w:val="000230E9"/>
    <w:rsid w:val="00027204"/>
    <w:rsid w:val="00034A44"/>
    <w:rsid w:val="0003733A"/>
    <w:rsid w:val="000405A4"/>
    <w:rsid w:val="00086A59"/>
    <w:rsid w:val="000A0018"/>
    <w:rsid w:val="000B048E"/>
    <w:rsid w:val="000B0739"/>
    <w:rsid w:val="000D116A"/>
    <w:rsid w:val="000D46F5"/>
    <w:rsid w:val="000E2EFB"/>
    <w:rsid w:val="000F40B0"/>
    <w:rsid w:val="00113B6D"/>
    <w:rsid w:val="001140E7"/>
    <w:rsid w:val="00130B61"/>
    <w:rsid w:val="001358E1"/>
    <w:rsid w:val="00136B9F"/>
    <w:rsid w:val="00144A41"/>
    <w:rsid w:val="00146458"/>
    <w:rsid w:val="001544F5"/>
    <w:rsid w:val="0015730D"/>
    <w:rsid w:val="00166C5C"/>
    <w:rsid w:val="00171916"/>
    <w:rsid w:val="00192181"/>
    <w:rsid w:val="001B6B09"/>
    <w:rsid w:val="001E00C4"/>
    <w:rsid w:val="001E4C59"/>
    <w:rsid w:val="001F073B"/>
    <w:rsid w:val="002252DB"/>
    <w:rsid w:val="002268C0"/>
    <w:rsid w:val="002317AB"/>
    <w:rsid w:val="0024073F"/>
    <w:rsid w:val="00246075"/>
    <w:rsid w:val="00261178"/>
    <w:rsid w:val="00274D76"/>
    <w:rsid w:val="002751CC"/>
    <w:rsid w:val="00281A56"/>
    <w:rsid w:val="00281D2E"/>
    <w:rsid w:val="00283FCC"/>
    <w:rsid w:val="00291BAB"/>
    <w:rsid w:val="002A0728"/>
    <w:rsid w:val="002A3EEC"/>
    <w:rsid w:val="002B5EB7"/>
    <w:rsid w:val="002E707E"/>
    <w:rsid w:val="002E7D7F"/>
    <w:rsid w:val="00316025"/>
    <w:rsid w:val="00327C99"/>
    <w:rsid w:val="0033760D"/>
    <w:rsid w:val="003559B3"/>
    <w:rsid w:val="003640AF"/>
    <w:rsid w:val="003644F5"/>
    <w:rsid w:val="00367F09"/>
    <w:rsid w:val="0037351E"/>
    <w:rsid w:val="00387105"/>
    <w:rsid w:val="0039474F"/>
    <w:rsid w:val="003A1B6B"/>
    <w:rsid w:val="003A7E60"/>
    <w:rsid w:val="003B1ED9"/>
    <w:rsid w:val="003B77AA"/>
    <w:rsid w:val="003E5C4C"/>
    <w:rsid w:val="003F3979"/>
    <w:rsid w:val="00412594"/>
    <w:rsid w:val="004157F3"/>
    <w:rsid w:val="00442C8A"/>
    <w:rsid w:val="004514ED"/>
    <w:rsid w:val="0046502B"/>
    <w:rsid w:val="0047457D"/>
    <w:rsid w:val="004746E7"/>
    <w:rsid w:val="00475C93"/>
    <w:rsid w:val="004800FD"/>
    <w:rsid w:val="004912C5"/>
    <w:rsid w:val="004914E1"/>
    <w:rsid w:val="00496115"/>
    <w:rsid w:val="00496413"/>
    <w:rsid w:val="004B72BC"/>
    <w:rsid w:val="004B78A3"/>
    <w:rsid w:val="004C46FE"/>
    <w:rsid w:val="004C7C7E"/>
    <w:rsid w:val="004E28ED"/>
    <w:rsid w:val="004E3BCB"/>
    <w:rsid w:val="004E5FC9"/>
    <w:rsid w:val="004E6972"/>
    <w:rsid w:val="004F07AB"/>
    <w:rsid w:val="00505DA5"/>
    <w:rsid w:val="0053088A"/>
    <w:rsid w:val="005356FA"/>
    <w:rsid w:val="00540ACD"/>
    <w:rsid w:val="00540BB0"/>
    <w:rsid w:val="005439A4"/>
    <w:rsid w:val="0055059F"/>
    <w:rsid w:val="005663D6"/>
    <w:rsid w:val="00574899"/>
    <w:rsid w:val="00576296"/>
    <w:rsid w:val="0058093B"/>
    <w:rsid w:val="00592652"/>
    <w:rsid w:val="005A249F"/>
    <w:rsid w:val="005B0BCC"/>
    <w:rsid w:val="005B2D43"/>
    <w:rsid w:val="005B4BD8"/>
    <w:rsid w:val="005C64D0"/>
    <w:rsid w:val="005C6BF5"/>
    <w:rsid w:val="005D4BB6"/>
    <w:rsid w:val="005F1562"/>
    <w:rsid w:val="005F300B"/>
    <w:rsid w:val="00605DDE"/>
    <w:rsid w:val="00620489"/>
    <w:rsid w:val="00636CAC"/>
    <w:rsid w:val="00643E71"/>
    <w:rsid w:val="006546C7"/>
    <w:rsid w:val="0067641C"/>
    <w:rsid w:val="00681076"/>
    <w:rsid w:val="00681F64"/>
    <w:rsid w:val="006824DF"/>
    <w:rsid w:val="006868DC"/>
    <w:rsid w:val="006A03D3"/>
    <w:rsid w:val="006B086B"/>
    <w:rsid w:val="006B4918"/>
    <w:rsid w:val="006E7F18"/>
    <w:rsid w:val="006F3F1C"/>
    <w:rsid w:val="0070050B"/>
    <w:rsid w:val="0070432C"/>
    <w:rsid w:val="007137A2"/>
    <w:rsid w:val="00722D7B"/>
    <w:rsid w:val="00760CEF"/>
    <w:rsid w:val="0076385E"/>
    <w:rsid w:val="00765BFD"/>
    <w:rsid w:val="007665AC"/>
    <w:rsid w:val="00787786"/>
    <w:rsid w:val="00795EFE"/>
    <w:rsid w:val="007973EF"/>
    <w:rsid w:val="007A67A8"/>
    <w:rsid w:val="007B4603"/>
    <w:rsid w:val="007C2642"/>
    <w:rsid w:val="007C3157"/>
    <w:rsid w:val="007C35A2"/>
    <w:rsid w:val="007C7958"/>
    <w:rsid w:val="007D4189"/>
    <w:rsid w:val="007E58A5"/>
    <w:rsid w:val="007F6AF8"/>
    <w:rsid w:val="0084002A"/>
    <w:rsid w:val="008465E3"/>
    <w:rsid w:val="008551A5"/>
    <w:rsid w:val="0086741D"/>
    <w:rsid w:val="00870352"/>
    <w:rsid w:val="00870509"/>
    <w:rsid w:val="0087654A"/>
    <w:rsid w:val="0088039A"/>
    <w:rsid w:val="00884DE5"/>
    <w:rsid w:val="0089628B"/>
    <w:rsid w:val="008B1194"/>
    <w:rsid w:val="008E2E69"/>
    <w:rsid w:val="008E3B10"/>
    <w:rsid w:val="008F0493"/>
    <w:rsid w:val="008F4189"/>
    <w:rsid w:val="008F4FF3"/>
    <w:rsid w:val="008F5CFC"/>
    <w:rsid w:val="00907C89"/>
    <w:rsid w:val="00915DA9"/>
    <w:rsid w:val="009315CC"/>
    <w:rsid w:val="00931A13"/>
    <w:rsid w:val="00932142"/>
    <w:rsid w:val="009321DB"/>
    <w:rsid w:val="00933E1B"/>
    <w:rsid w:val="00937395"/>
    <w:rsid w:val="009549BD"/>
    <w:rsid w:val="0095527E"/>
    <w:rsid w:val="0095627B"/>
    <w:rsid w:val="00957CE6"/>
    <w:rsid w:val="009737D1"/>
    <w:rsid w:val="0097558B"/>
    <w:rsid w:val="00993D82"/>
    <w:rsid w:val="00997CD3"/>
    <w:rsid w:val="009B24EC"/>
    <w:rsid w:val="009B3766"/>
    <w:rsid w:val="009C4E3E"/>
    <w:rsid w:val="009D7C4C"/>
    <w:rsid w:val="009E7235"/>
    <w:rsid w:val="009E7D6B"/>
    <w:rsid w:val="009F3362"/>
    <w:rsid w:val="00A1727B"/>
    <w:rsid w:val="00A249A2"/>
    <w:rsid w:val="00A319BD"/>
    <w:rsid w:val="00A41D06"/>
    <w:rsid w:val="00A56136"/>
    <w:rsid w:val="00A637E7"/>
    <w:rsid w:val="00A90D96"/>
    <w:rsid w:val="00A91104"/>
    <w:rsid w:val="00AA10B9"/>
    <w:rsid w:val="00AC038B"/>
    <w:rsid w:val="00AC71A5"/>
    <w:rsid w:val="00AD0149"/>
    <w:rsid w:val="00AD0193"/>
    <w:rsid w:val="00AD1542"/>
    <w:rsid w:val="00AD756F"/>
    <w:rsid w:val="00AD7C57"/>
    <w:rsid w:val="00AE0DFE"/>
    <w:rsid w:val="00AE2CDF"/>
    <w:rsid w:val="00AE417D"/>
    <w:rsid w:val="00AE732F"/>
    <w:rsid w:val="00AF25D1"/>
    <w:rsid w:val="00AF48F9"/>
    <w:rsid w:val="00B24DF6"/>
    <w:rsid w:val="00B36B6F"/>
    <w:rsid w:val="00B45178"/>
    <w:rsid w:val="00B52BBC"/>
    <w:rsid w:val="00B612BE"/>
    <w:rsid w:val="00B614BE"/>
    <w:rsid w:val="00B66AF1"/>
    <w:rsid w:val="00B71009"/>
    <w:rsid w:val="00B76292"/>
    <w:rsid w:val="00B91109"/>
    <w:rsid w:val="00B964AE"/>
    <w:rsid w:val="00B96DE5"/>
    <w:rsid w:val="00BA3F53"/>
    <w:rsid w:val="00BA76AE"/>
    <w:rsid w:val="00BB1329"/>
    <w:rsid w:val="00BB5F07"/>
    <w:rsid w:val="00BC66A4"/>
    <w:rsid w:val="00BD0744"/>
    <w:rsid w:val="00BE16C6"/>
    <w:rsid w:val="00BF215D"/>
    <w:rsid w:val="00C01FA2"/>
    <w:rsid w:val="00C03C83"/>
    <w:rsid w:val="00C062EC"/>
    <w:rsid w:val="00C16916"/>
    <w:rsid w:val="00C24B8F"/>
    <w:rsid w:val="00C31A4A"/>
    <w:rsid w:val="00C45B22"/>
    <w:rsid w:val="00C46902"/>
    <w:rsid w:val="00C60010"/>
    <w:rsid w:val="00C602C0"/>
    <w:rsid w:val="00C647A4"/>
    <w:rsid w:val="00C74B19"/>
    <w:rsid w:val="00C96B76"/>
    <w:rsid w:val="00C97C0A"/>
    <w:rsid w:val="00CA1237"/>
    <w:rsid w:val="00CA785C"/>
    <w:rsid w:val="00CB1277"/>
    <w:rsid w:val="00CE539F"/>
    <w:rsid w:val="00CE5A2B"/>
    <w:rsid w:val="00D03153"/>
    <w:rsid w:val="00D03680"/>
    <w:rsid w:val="00D23B16"/>
    <w:rsid w:val="00D42136"/>
    <w:rsid w:val="00D4524E"/>
    <w:rsid w:val="00D61169"/>
    <w:rsid w:val="00DA3B2B"/>
    <w:rsid w:val="00DA4EE4"/>
    <w:rsid w:val="00DA70A1"/>
    <w:rsid w:val="00DE67CE"/>
    <w:rsid w:val="00E077B5"/>
    <w:rsid w:val="00E22EC9"/>
    <w:rsid w:val="00E26C8E"/>
    <w:rsid w:val="00E31DCC"/>
    <w:rsid w:val="00E3389D"/>
    <w:rsid w:val="00E44482"/>
    <w:rsid w:val="00E5296F"/>
    <w:rsid w:val="00E55FE1"/>
    <w:rsid w:val="00E65A81"/>
    <w:rsid w:val="00E95AD6"/>
    <w:rsid w:val="00E96DB0"/>
    <w:rsid w:val="00EA0357"/>
    <w:rsid w:val="00EA0618"/>
    <w:rsid w:val="00EB4810"/>
    <w:rsid w:val="00EC0BF8"/>
    <w:rsid w:val="00EC1C12"/>
    <w:rsid w:val="00ED08D2"/>
    <w:rsid w:val="00ED0A2A"/>
    <w:rsid w:val="00ED3F7E"/>
    <w:rsid w:val="00EE0261"/>
    <w:rsid w:val="00EE281A"/>
    <w:rsid w:val="00EF2112"/>
    <w:rsid w:val="00EF3276"/>
    <w:rsid w:val="00F05BE0"/>
    <w:rsid w:val="00F106F8"/>
    <w:rsid w:val="00F126BA"/>
    <w:rsid w:val="00F207F9"/>
    <w:rsid w:val="00F22963"/>
    <w:rsid w:val="00F251FB"/>
    <w:rsid w:val="00F407FE"/>
    <w:rsid w:val="00F50479"/>
    <w:rsid w:val="00F523CD"/>
    <w:rsid w:val="00F5240C"/>
    <w:rsid w:val="00F659D7"/>
    <w:rsid w:val="00F65C1D"/>
    <w:rsid w:val="00F824E6"/>
    <w:rsid w:val="00F82E18"/>
    <w:rsid w:val="00F952E8"/>
    <w:rsid w:val="00FA2AA6"/>
    <w:rsid w:val="00FA5F25"/>
    <w:rsid w:val="00FB2499"/>
    <w:rsid w:val="00FB3689"/>
    <w:rsid w:val="00FC26BA"/>
    <w:rsid w:val="00FC2F2F"/>
    <w:rsid w:val="00FE09F9"/>
    <w:rsid w:val="00FE6DCD"/>
    <w:rsid w:val="00FF30E2"/>
    <w:rsid w:val="00FF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21CD25"/>
  <w15:chartTrackingRefBased/>
  <w15:docId w15:val="{5084D4A3-2B56-4E61-88E2-456314252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2F2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050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heotherone">
    <w:name w:val="The other one"/>
    <w:basedOn w:val="Heading2"/>
    <w:qFormat/>
    <w:rsid w:val="00FC2F2F"/>
    <w:pPr>
      <w:keepNext w:val="0"/>
      <w:keepLines w:val="0"/>
      <w:spacing w:before="0" w:after="180"/>
    </w:pPr>
    <w:rPr>
      <w:rFonts w:ascii="Calibri" w:eastAsia="Times New Roman" w:hAnsi="Calibri" w:cs="Times New Roman"/>
      <w:b/>
      <w:bCs/>
      <w:color w:val="6D5E87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2F2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911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1104"/>
  </w:style>
  <w:style w:type="paragraph" w:styleId="Footer">
    <w:name w:val="footer"/>
    <w:basedOn w:val="Normal"/>
    <w:link w:val="FooterChar"/>
    <w:uiPriority w:val="99"/>
    <w:unhideWhenUsed/>
    <w:rsid w:val="00A911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1104"/>
  </w:style>
  <w:style w:type="character" w:styleId="Hyperlink">
    <w:name w:val="Hyperlink"/>
    <w:basedOn w:val="DefaultParagraphFont"/>
    <w:uiPriority w:val="99"/>
    <w:unhideWhenUsed/>
    <w:rsid w:val="006810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1076"/>
    <w:rPr>
      <w:color w:val="605E5C"/>
      <w:shd w:val="clear" w:color="auto" w:fill="E1DFDD"/>
    </w:rPr>
  </w:style>
  <w:style w:type="paragraph" w:customStyle="1" w:styleId="xxmsonormal">
    <w:name w:val="x_x_msonormal"/>
    <w:basedOn w:val="Normal"/>
    <w:rsid w:val="0068107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msonormal">
    <w:name w:val="x_msonormal"/>
    <w:basedOn w:val="Normal"/>
    <w:rsid w:val="00C1691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msolistparagraph">
    <w:name w:val="x_msolistparagraph"/>
    <w:basedOn w:val="Normal"/>
    <w:rsid w:val="00C1691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2317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70050B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CommentReference">
    <w:name w:val="annotation reference"/>
    <w:basedOn w:val="DefaultParagraphFont"/>
    <w:uiPriority w:val="99"/>
    <w:semiHidden/>
    <w:unhideWhenUsed/>
    <w:rsid w:val="00F251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51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51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51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51FB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96D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1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ber.org/papers/w9873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counseling.ufl.edu/resources/bam/module3-2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demos.org/blog/new-hud-report-shows-continued-discrimination-against-people-colo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2.ed.gov/about/offices/list/ocr/docs/crdc-discipline-snapshot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ssc.gov/research/research-reports/demographic-differences-sentencing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urbanlibraries.org/healing-redirects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\Documents\Custom%20Office%20Templates\ULC%20Head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C:\Users\Matt\Documents\Custom Office Templates\ULC Header Template.dotx</Template>
  <TotalTime>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</dc:creator>
  <cp:keywords/>
  <dc:description/>
  <cp:lastModifiedBy>Tandra Turner</cp:lastModifiedBy>
  <cp:revision>3</cp:revision>
  <cp:lastPrinted>2018-07-10T19:04:00Z</cp:lastPrinted>
  <dcterms:created xsi:type="dcterms:W3CDTF">2021-11-15T23:25:00Z</dcterms:created>
  <dcterms:modified xsi:type="dcterms:W3CDTF">2021-11-15T23:26:00Z</dcterms:modified>
</cp:coreProperties>
</file>